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88" w:rsidRPr="002F6F88" w:rsidRDefault="002F6F88" w:rsidP="002F6F88">
      <w:pPr>
        <w:spacing w:after="68" w:line="264" w:lineRule="atLeast"/>
        <w:outlineLvl w:val="0"/>
        <w:rPr>
          <w:rFonts w:ascii="Georgia" w:eastAsia="Times New Roman" w:hAnsi="Georgia" w:cs="Times New Roman"/>
          <w:color w:val="3F3F3F"/>
          <w:kern w:val="36"/>
          <w:sz w:val="37"/>
          <w:szCs w:val="37"/>
          <w:lang w:eastAsia="es-ES_tradnl"/>
        </w:rPr>
      </w:pPr>
      <w:r w:rsidRPr="002F6F88">
        <w:rPr>
          <w:rFonts w:ascii="Georgia" w:eastAsia="Times New Roman" w:hAnsi="Georgia" w:cs="Times New Roman"/>
          <w:color w:val="3F3F3F"/>
          <w:kern w:val="36"/>
          <w:sz w:val="37"/>
          <w:szCs w:val="37"/>
          <w:lang w:eastAsia="es-ES_tradnl"/>
        </w:rPr>
        <w:t>¿Está preparado el Gobierno para aplicar la Ley de Víctimas?</w:t>
      </w:r>
    </w:p>
    <w:p w:rsidR="002F6F88" w:rsidRPr="002F6F88" w:rsidRDefault="002F6F88" w:rsidP="002F6F88">
      <w:pPr>
        <w:numPr>
          <w:ilvl w:val="0"/>
          <w:numId w:val="1"/>
        </w:numPr>
        <w:shd w:val="clear" w:color="auto" w:fill="EEEEEE"/>
        <w:spacing w:before="100" w:beforeAutospacing="1" w:after="100" w:afterAutospacing="1" w:line="240" w:lineRule="auto"/>
        <w:ind w:left="0"/>
        <w:rPr>
          <w:rFonts w:ascii="Arial" w:eastAsia="Times New Roman" w:hAnsi="Arial" w:cs="Arial"/>
          <w:color w:val="000000"/>
          <w:sz w:val="16"/>
          <w:szCs w:val="16"/>
          <w:lang w:eastAsia="es-ES_tradnl"/>
        </w:rPr>
      </w:pPr>
      <w:hyperlink r:id="rId5" w:tgtFrame="_blank" w:tooltip="PauteFacil.com, pautar en Internet, publicidad online" w:history="1">
        <w:r w:rsidRPr="002F6F88">
          <w:rPr>
            <w:rFonts w:ascii="Arial" w:eastAsia="Times New Roman" w:hAnsi="Arial" w:cs="Arial"/>
            <w:color w:val="990000"/>
            <w:sz w:val="16"/>
            <w:szCs w:val="16"/>
            <w:u w:val="single"/>
            <w:lang w:eastAsia="es-ES_tradnl"/>
          </w:rPr>
          <w:br/>
        </w:r>
        <w:r>
          <w:rPr>
            <w:rFonts w:ascii="Arial" w:eastAsia="Times New Roman" w:hAnsi="Arial" w:cs="Arial"/>
            <w:noProof/>
            <w:color w:val="990000"/>
            <w:sz w:val="16"/>
            <w:szCs w:val="16"/>
            <w:lang w:eastAsia="es-ES_tradnl"/>
          </w:rPr>
          <w:drawing>
            <wp:inline distT="0" distB="0" distL="0" distR="0">
              <wp:extent cx="1906270" cy="189865"/>
              <wp:effectExtent l="0" t="0" r="0" b="0"/>
              <wp:docPr id="1" name="Imagen 1" descr="http://www.pautefacil.com/imagenes/pautefacil_anuncios.png">
                <a:hlinkClick xmlns:a="http://schemas.openxmlformats.org/drawingml/2006/main" r:id="rId5" tgtFrame="&quot;_blank&quot;" tooltip="&quot;PauteFacil.com, pautar en Internet, publicidad on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utefacil.com/imagenes/pautefacil_anuncios.png">
                        <a:hlinkClick r:id="rId5" tgtFrame="&quot;_blank&quot;" tooltip="&quot;PauteFacil.com, pautar en Internet, publicidad online&quot;"/>
                      </pic:cNvPr>
                      <pic:cNvPicPr>
                        <a:picLocks noChangeAspect="1" noChangeArrowheads="1"/>
                      </pic:cNvPicPr>
                    </pic:nvPicPr>
                    <pic:blipFill>
                      <a:blip r:embed="rId6" cstate="print"/>
                      <a:srcRect/>
                      <a:stretch>
                        <a:fillRect/>
                      </a:stretch>
                    </pic:blipFill>
                    <pic:spPr bwMode="auto">
                      <a:xfrm>
                        <a:off x="0" y="0"/>
                        <a:ext cx="1906270" cy="189865"/>
                      </a:xfrm>
                      <a:prstGeom prst="rect">
                        <a:avLst/>
                      </a:prstGeom>
                      <a:noFill/>
                      <a:ln w="9525">
                        <a:noFill/>
                        <a:miter lim="800000"/>
                        <a:headEnd/>
                        <a:tailEnd/>
                      </a:ln>
                    </pic:spPr>
                  </pic:pic>
                </a:graphicData>
              </a:graphic>
            </wp:inline>
          </w:drawing>
        </w:r>
      </w:hyperlink>
    </w:p>
    <w:p w:rsidR="002F6F88" w:rsidRPr="002F6F88" w:rsidRDefault="002F6F88" w:rsidP="002F6F88">
      <w:pPr>
        <w:numPr>
          <w:ilvl w:val="0"/>
          <w:numId w:val="1"/>
        </w:numPr>
        <w:spacing w:before="100" w:beforeAutospacing="1" w:after="272" w:line="240" w:lineRule="auto"/>
        <w:ind w:left="0"/>
        <w:rPr>
          <w:rFonts w:ascii="Arial" w:eastAsia="Times New Roman" w:hAnsi="Arial" w:cs="Arial"/>
          <w:color w:val="000000"/>
          <w:sz w:val="16"/>
          <w:szCs w:val="16"/>
          <w:lang w:eastAsia="es-ES_tradnl"/>
        </w:rPr>
      </w:pPr>
    </w:p>
    <w:p w:rsidR="002F6F88" w:rsidRPr="002F6F88" w:rsidRDefault="002F6F88" w:rsidP="002F6F88">
      <w:pPr>
        <w:numPr>
          <w:ilvl w:val="0"/>
          <w:numId w:val="1"/>
        </w:numPr>
        <w:spacing w:before="100" w:beforeAutospacing="1" w:after="272" w:line="240" w:lineRule="auto"/>
        <w:ind w:left="0"/>
        <w:rPr>
          <w:rFonts w:ascii="Arial" w:eastAsia="Times New Roman" w:hAnsi="Arial" w:cs="Arial"/>
          <w:color w:val="000000"/>
          <w:sz w:val="16"/>
          <w:szCs w:val="16"/>
          <w:lang w:eastAsia="es-ES_tradnl"/>
        </w:rPr>
      </w:pPr>
      <w:hyperlink r:id="rId7" w:tgtFrame="_blank" w:history="1">
        <w:r w:rsidRPr="002F6F88">
          <w:rPr>
            <w:rFonts w:ascii="Arial" w:eastAsia="Times New Roman" w:hAnsi="Arial" w:cs="Arial"/>
            <w:b/>
            <w:bCs/>
            <w:color w:val="990000"/>
            <w:sz w:val="16"/>
            <w:u w:val="single"/>
            <w:lang w:eastAsia="es-ES_tradnl"/>
          </w:rPr>
          <w:t>Gratis Software Contable Contador</w:t>
        </w:r>
      </w:hyperlink>
      <w:r w:rsidRPr="002F6F88">
        <w:rPr>
          <w:rFonts w:ascii="Arial" w:eastAsia="Times New Roman" w:hAnsi="Arial" w:cs="Arial"/>
          <w:color w:val="000000"/>
          <w:sz w:val="16"/>
          <w:szCs w:val="16"/>
          <w:lang w:eastAsia="es-ES_tradnl"/>
        </w:rPr>
        <w:br/>
      </w:r>
      <w:r w:rsidRPr="002F6F88">
        <w:rPr>
          <w:rFonts w:ascii="Arial" w:eastAsia="Times New Roman" w:hAnsi="Arial" w:cs="Arial"/>
          <w:color w:val="000000"/>
          <w:sz w:val="16"/>
          <w:lang w:eastAsia="es-ES_tradnl"/>
        </w:rPr>
        <w:t>refiere un cliente y obtendrás, SI</w:t>
      </w:r>
      <w:r w:rsidRPr="002F6F88">
        <w:rPr>
          <w:rFonts w:ascii="Arial" w:eastAsia="Times New Roman" w:hAnsi="Arial" w:cs="Arial"/>
          <w:color w:val="000000"/>
          <w:sz w:val="16"/>
          <w:szCs w:val="16"/>
          <w:lang w:eastAsia="es-ES_tradnl"/>
        </w:rPr>
        <w:br/>
      </w:r>
      <w:r w:rsidRPr="002F6F88">
        <w:rPr>
          <w:rFonts w:ascii="Arial" w:eastAsia="Times New Roman" w:hAnsi="Arial" w:cs="Arial"/>
          <w:color w:val="000000"/>
          <w:sz w:val="16"/>
          <w:lang w:eastAsia="es-ES_tradnl"/>
        </w:rPr>
        <w:t>totalmente gratis nuestro programa.</w:t>
      </w:r>
      <w:r w:rsidRPr="002F6F88">
        <w:rPr>
          <w:rFonts w:ascii="Arial" w:eastAsia="Times New Roman" w:hAnsi="Arial" w:cs="Arial"/>
          <w:color w:val="000000"/>
          <w:sz w:val="16"/>
          <w:szCs w:val="16"/>
          <w:lang w:eastAsia="es-ES_tradnl"/>
        </w:rPr>
        <w:br/>
      </w:r>
      <w:hyperlink r:id="rId8" w:tgtFrame="_blank" w:history="1">
        <w:r w:rsidRPr="002F6F88">
          <w:rPr>
            <w:rFonts w:ascii="Arial" w:eastAsia="Times New Roman" w:hAnsi="Arial" w:cs="Arial"/>
            <w:color w:val="990000"/>
            <w:sz w:val="16"/>
            <w:u w:val="single"/>
            <w:lang w:eastAsia="es-ES_tradnl"/>
          </w:rPr>
          <w:t>www.worldoffice.com.co</w:t>
        </w:r>
      </w:hyperlink>
    </w:p>
    <w:p w:rsidR="002F6F88" w:rsidRPr="002F6F88" w:rsidRDefault="002F6F88" w:rsidP="002F6F88">
      <w:pPr>
        <w:numPr>
          <w:ilvl w:val="0"/>
          <w:numId w:val="1"/>
        </w:numPr>
        <w:spacing w:before="100" w:beforeAutospacing="1" w:after="272" w:line="240" w:lineRule="auto"/>
        <w:ind w:left="0"/>
        <w:rPr>
          <w:rFonts w:ascii="Arial" w:eastAsia="Times New Roman" w:hAnsi="Arial" w:cs="Arial"/>
          <w:color w:val="000000"/>
          <w:sz w:val="16"/>
          <w:szCs w:val="16"/>
          <w:lang w:eastAsia="es-ES_tradnl"/>
        </w:rPr>
      </w:pPr>
      <w:hyperlink r:id="rId9" w:tgtFrame="_blank" w:history="1">
        <w:r w:rsidRPr="002F6F88">
          <w:rPr>
            <w:rFonts w:ascii="Arial" w:eastAsia="Times New Roman" w:hAnsi="Arial" w:cs="Arial"/>
            <w:b/>
            <w:bCs/>
            <w:color w:val="990000"/>
            <w:sz w:val="16"/>
            <w:u w:val="single"/>
            <w:lang w:eastAsia="es-ES_tradnl"/>
          </w:rPr>
          <w:t>H&amp;S Prevención y Protección</w:t>
        </w:r>
      </w:hyperlink>
      <w:r w:rsidRPr="002F6F88">
        <w:rPr>
          <w:rFonts w:ascii="Arial" w:eastAsia="Times New Roman" w:hAnsi="Arial" w:cs="Arial"/>
          <w:color w:val="000000"/>
          <w:sz w:val="16"/>
          <w:szCs w:val="16"/>
          <w:lang w:eastAsia="es-ES_tradnl"/>
        </w:rPr>
        <w:br/>
      </w:r>
      <w:r w:rsidRPr="002F6F88">
        <w:rPr>
          <w:rFonts w:ascii="Arial" w:eastAsia="Times New Roman" w:hAnsi="Arial" w:cs="Arial"/>
          <w:color w:val="000000"/>
          <w:sz w:val="16"/>
          <w:lang w:eastAsia="es-ES_tradnl"/>
        </w:rPr>
        <w:t>Los looks se van tu cabello</w:t>
      </w:r>
      <w:r w:rsidRPr="002F6F88">
        <w:rPr>
          <w:rFonts w:ascii="Arial" w:eastAsia="Times New Roman" w:hAnsi="Arial" w:cs="Arial"/>
          <w:color w:val="000000"/>
          <w:sz w:val="16"/>
          <w:szCs w:val="16"/>
          <w:lang w:eastAsia="es-ES_tradnl"/>
        </w:rPr>
        <w:br/>
      </w:r>
      <w:r w:rsidRPr="002F6F88">
        <w:rPr>
          <w:rFonts w:ascii="Arial" w:eastAsia="Times New Roman" w:hAnsi="Arial" w:cs="Arial"/>
          <w:color w:val="000000"/>
          <w:sz w:val="16"/>
          <w:lang w:eastAsia="es-ES_tradnl"/>
        </w:rPr>
        <w:t>se queda, compruébalo aquí.</w:t>
      </w:r>
      <w:r w:rsidRPr="002F6F88">
        <w:rPr>
          <w:rFonts w:ascii="Arial" w:eastAsia="Times New Roman" w:hAnsi="Arial" w:cs="Arial"/>
          <w:color w:val="000000"/>
          <w:sz w:val="16"/>
          <w:szCs w:val="16"/>
          <w:lang w:eastAsia="es-ES_tradnl"/>
        </w:rPr>
        <w:br/>
      </w:r>
      <w:hyperlink r:id="rId10" w:tgtFrame="_blank" w:history="1">
        <w:r w:rsidRPr="002F6F88">
          <w:rPr>
            <w:rFonts w:ascii="Arial" w:eastAsia="Times New Roman" w:hAnsi="Arial" w:cs="Arial"/>
            <w:color w:val="990000"/>
            <w:sz w:val="16"/>
            <w:u w:val="single"/>
            <w:lang w:eastAsia="es-ES_tradnl"/>
          </w:rPr>
          <w:t>www.headandshoulders.com.co</w:t>
        </w:r>
      </w:hyperlink>
    </w:p>
    <w:p w:rsidR="002F6F88" w:rsidRPr="002F6F88" w:rsidRDefault="002F6F88" w:rsidP="002F6F88">
      <w:pPr>
        <w:numPr>
          <w:ilvl w:val="0"/>
          <w:numId w:val="1"/>
        </w:numPr>
        <w:spacing w:before="100" w:beforeAutospacing="1" w:after="272" w:line="240" w:lineRule="auto"/>
        <w:ind w:left="0"/>
        <w:rPr>
          <w:rFonts w:ascii="Arial" w:eastAsia="Times New Roman" w:hAnsi="Arial" w:cs="Arial"/>
          <w:color w:val="000000"/>
          <w:sz w:val="16"/>
          <w:szCs w:val="16"/>
          <w:lang w:eastAsia="es-ES_tradnl"/>
        </w:rPr>
      </w:pPr>
      <w:hyperlink r:id="rId11" w:tgtFrame="_blank" w:history="1">
        <w:r w:rsidRPr="002F6F88">
          <w:rPr>
            <w:rFonts w:ascii="Arial" w:eastAsia="Times New Roman" w:hAnsi="Arial" w:cs="Arial"/>
            <w:b/>
            <w:bCs/>
            <w:color w:val="990000"/>
            <w:sz w:val="16"/>
            <w:u w:val="single"/>
            <w:lang w:eastAsia="es-ES_tradnl"/>
          </w:rPr>
          <w:t>¡La Experiencia lo Dice Todo!</w:t>
        </w:r>
      </w:hyperlink>
      <w:r w:rsidRPr="002F6F88">
        <w:rPr>
          <w:rFonts w:ascii="Arial" w:eastAsia="Times New Roman" w:hAnsi="Arial" w:cs="Arial"/>
          <w:color w:val="000000"/>
          <w:sz w:val="16"/>
          <w:szCs w:val="16"/>
          <w:lang w:eastAsia="es-ES_tradnl"/>
        </w:rPr>
        <w:br/>
      </w:r>
      <w:r w:rsidRPr="002F6F88">
        <w:rPr>
          <w:rFonts w:ascii="Arial" w:eastAsia="Times New Roman" w:hAnsi="Arial" w:cs="Arial"/>
          <w:color w:val="000000"/>
          <w:sz w:val="16"/>
          <w:lang w:eastAsia="es-ES_tradnl"/>
        </w:rPr>
        <w:t xml:space="preserve">¿Sabía que </w:t>
      </w:r>
      <w:proofErr w:type="spellStart"/>
      <w:r w:rsidRPr="002F6F88">
        <w:rPr>
          <w:rFonts w:ascii="Arial" w:eastAsia="Times New Roman" w:hAnsi="Arial" w:cs="Arial"/>
          <w:color w:val="000000"/>
          <w:sz w:val="16"/>
          <w:lang w:eastAsia="es-ES_tradnl"/>
        </w:rPr>
        <w:t>PwC</w:t>
      </w:r>
      <w:proofErr w:type="spellEnd"/>
      <w:r w:rsidRPr="002F6F88">
        <w:rPr>
          <w:rFonts w:ascii="Arial" w:eastAsia="Times New Roman" w:hAnsi="Arial" w:cs="Arial"/>
          <w:color w:val="000000"/>
          <w:sz w:val="16"/>
          <w:lang w:eastAsia="es-ES_tradnl"/>
        </w:rPr>
        <w:t xml:space="preserve"> maneja todos sus</w:t>
      </w:r>
      <w:r w:rsidRPr="002F6F88">
        <w:rPr>
          <w:rFonts w:ascii="Arial" w:eastAsia="Times New Roman" w:hAnsi="Arial" w:cs="Arial"/>
          <w:color w:val="000000"/>
          <w:sz w:val="16"/>
          <w:szCs w:val="16"/>
          <w:lang w:eastAsia="es-ES_tradnl"/>
        </w:rPr>
        <w:br/>
      </w:r>
      <w:r w:rsidRPr="002F6F88">
        <w:rPr>
          <w:rFonts w:ascii="Arial" w:eastAsia="Times New Roman" w:hAnsi="Arial" w:cs="Arial"/>
          <w:color w:val="000000"/>
          <w:sz w:val="16"/>
          <w:lang w:eastAsia="es-ES_tradnl"/>
        </w:rPr>
        <w:t xml:space="preserve">procesos en La Nube? * Ver </w:t>
      </w:r>
      <w:proofErr w:type="spellStart"/>
      <w:r w:rsidRPr="002F6F88">
        <w:rPr>
          <w:rFonts w:ascii="Arial" w:eastAsia="Times New Roman" w:hAnsi="Arial" w:cs="Arial"/>
          <w:color w:val="000000"/>
          <w:sz w:val="16"/>
          <w:lang w:eastAsia="es-ES_tradnl"/>
        </w:rPr>
        <w:t>info</w:t>
      </w:r>
      <w:proofErr w:type="spellEnd"/>
      <w:r w:rsidRPr="002F6F88">
        <w:rPr>
          <w:rFonts w:ascii="Arial" w:eastAsia="Times New Roman" w:hAnsi="Arial" w:cs="Arial"/>
          <w:color w:val="000000"/>
          <w:sz w:val="16"/>
          <w:lang w:eastAsia="es-ES_tradnl"/>
        </w:rPr>
        <w:t>*</w:t>
      </w:r>
      <w:r w:rsidRPr="002F6F88">
        <w:rPr>
          <w:rFonts w:ascii="Arial" w:eastAsia="Times New Roman" w:hAnsi="Arial" w:cs="Arial"/>
          <w:color w:val="000000"/>
          <w:sz w:val="16"/>
          <w:szCs w:val="16"/>
          <w:lang w:eastAsia="es-ES_tradnl"/>
        </w:rPr>
        <w:br/>
      </w:r>
      <w:hyperlink r:id="rId12" w:tgtFrame="_blank" w:history="1">
        <w:r w:rsidRPr="002F6F88">
          <w:rPr>
            <w:rFonts w:ascii="Arial" w:eastAsia="Times New Roman" w:hAnsi="Arial" w:cs="Arial"/>
            <w:color w:val="990000"/>
            <w:sz w:val="16"/>
            <w:u w:val="single"/>
            <w:lang w:eastAsia="es-ES_tradnl"/>
          </w:rPr>
          <w:t>pwc.com/</w:t>
        </w:r>
        <w:proofErr w:type="spellStart"/>
        <w:r w:rsidRPr="002F6F88">
          <w:rPr>
            <w:rFonts w:ascii="Arial" w:eastAsia="Times New Roman" w:hAnsi="Arial" w:cs="Arial"/>
            <w:color w:val="990000"/>
            <w:sz w:val="16"/>
            <w:u w:val="single"/>
            <w:lang w:eastAsia="es-ES_tradnl"/>
          </w:rPr>
          <w:t>co</w:t>
        </w:r>
        <w:proofErr w:type="spellEnd"/>
      </w:hyperlink>
    </w:p>
    <w:p w:rsidR="002F6F88" w:rsidRPr="002F6F88" w:rsidRDefault="002F6F88" w:rsidP="002F6F88">
      <w:pPr>
        <w:spacing w:after="360" w:line="312" w:lineRule="atLeast"/>
        <w:rPr>
          <w:rFonts w:ascii="Arial" w:eastAsia="Times New Roman" w:hAnsi="Arial" w:cs="Arial"/>
          <w:color w:val="3F3F3F"/>
          <w:sz w:val="19"/>
          <w:szCs w:val="19"/>
          <w:lang w:eastAsia="es-ES_tradnl"/>
        </w:rPr>
      </w:pPr>
      <w:r w:rsidRPr="002F6F88">
        <w:rPr>
          <w:rFonts w:ascii="Arial" w:eastAsia="Times New Roman" w:hAnsi="Arial" w:cs="Arial"/>
          <w:b/>
          <w:bCs/>
          <w:color w:val="3F3F3F"/>
          <w:sz w:val="19"/>
          <w:lang w:eastAsia="es-ES_tradnl"/>
        </w:rPr>
        <w:t>Hace seis meses, el 24 de mayo exactamente, el país y la comunidad internacional recibieron con júbilo la aprobación en el Congreso de la Ley de Víctimas</w:t>
      </w:r>
      <w:r w:rsidRPr="002F6F88">
        <w:rPr>
          <w:rFonts w:ascii="Arial" w:eastAsia="Times New Roman" w:hAnsi="Arial" w:cs="Arial"/>
          <w:color w:val="3F3F3F"/>
          <w:sz w:val="19"/>
          <w:szCs w:val="19"/>
          <w:lang w:eastAsia="es-ES_tradnl"/>
        </w:rPr>
        <w:t>. La legislación más ambiciosa de las reformas impulsadas por el gobierno de Juan Manuel Santos.</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t>La ley obliga al Gobierno a adecuar, en el lapso de seis meses, todas las instituciones del Estado para garantizar la reparación integral a cerca de cuatro millones de víctimas del conflicto armado.</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t>En ese tiempo, tal como lo señala el artículo 175 de la ley, el Gobierno tiene la obligación de diseñar un decreto que reglamente su aplicación.</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t>Pero</w:t>
      </w:r>
      <w:r w:rsidRPr="002F6F88">
        <w:rPr>
          <w:rFonts w:ascii="Arial" w:eastAsia="Times New Roman" w:hAnsi="Arial" w:cs="Arial"/>
          <w:b/>
          <w:bCs/>
          <w:color w:val="3F3F3F"/>
          <w:sz w:val="19"/>
          <w:lang w:eastAsia="es-ES_tradnl"/>
        </w:rPr>
        <w:t> los autores y ponentes de la ley en el Congreso, que han venido adelantando un juicioso seguimiento al diseño de este decreto, alertan que el Gobierno aún no está listo</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t>para aplicar los alcances de la ley, los cuales se deberán empezar a consagrar el próximo 1 de enero del 2012 y por un espacio de diez años.</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t>El</w:t>
      </w:r>
      <w:r w:rsidRPr="002F6F88">
        <w:rPr>
          <w:rFonts w:ascii="Arial" w:eastAsia="Times New Roman" w:hAnsi="Arial" w:cs="Arial"/>
          <w:color w:val="3F3F3F"/>
          <w:sz w:val="19"/>
          <w:lang w:eastAsia="es-ES_tradnl"/>
        </w:rPr>
        <w:t> </w:t>
      </w:r>
      <w:r w:rsidRPr="002F6F88">
        <w:rPr>
          <w:rFonts w:ascii="Arial" w:eastAsia="Times New Roman" w:hAnsi="Arial" w:cs="Arial"/>
          <w:b/>
          <w:bCs/>
          <w:color w:val="3F3F3F"/>
          <w:sz w:val="19"/>
          <w:lang w:eastAsia="es-ES_tradnl"/>
        </w:rPr>
        <w:t>senador Juan Fernando Cristo (Partido Liberal)</w:t>
      </w:r>
      <w:r w:rsidRPr="002F6F88">
        <w:rPr>
          <w:rFonts w:ascii="Arial" w:eastAsia="Times New Roman" w:hAnsi="Arial" w:cs="Arial"/>
          <w:color w:val="3F3F3F"/>
          <w:sz w:val="19"/>
          <w:szCs w:val="19"/>
          <w:lang w:eastAsia="es-ES_tradnl"/>
        </w:rPr>
        <w:t>, autor de la ley y quien preside la comisión de seguimiento en el Congreso,</w:t>
      </w:r>
      <w:r w:rsidRPr="002F6F88">
        <w:rPr>
          <w:rFonts w:ascii="Arial" w:eastAsia="Times New Roman" w:hAnsi="Arial" w:cs="Arial"/>
          <w:color w:val="3F3F3F"/>
          <w:sz w:val="19"/>
          <w:lang w:eastAsia="es-ES_tradnl"/>
        </w:rPr>
        <w:t> </w:t>
      </w:r>
      <w:r w:rsidRPr="002F6F88">
        <w:rPr>
          <w:rFonts w:ascii="Arial" w:eastAsia="Times New Roman" w:hAnsi="Arial" w:cs="Arial"/>
          <w:b/>
          <w:bCs/>
          <w:color w:val="3F3F3F"/>
          <w:sz w:val="19"/>
          <w:lang w:eastAsia="es-ES_tradnl"/>
        </w:rPr>
        <w:t>considera que a pesar del compromiso reiterado por el Gobierno, la aplaudida Ley de Víctimas se podría quedar sólo en el papel</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t>y generar expectativas en el universo de víctimas del conflicto que a la postre no se puedan cumplir.</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r>
      <w:r w:rsidRPr="002F6F88">
        <w:rPr>
          <w:rFonts w:ascii="Arial" w:eastAsia="Times New Roman" w:hAnsi="Arial" w:cs="Arial"/>
          <w:b/>
          <w:bCs/>
          <w:color w:val="3F3F3F"/>
          <w:sz w:val="19"/>
          <w:lang w:eastAsia="es-ES_tradnl"/>
        </w:rPr>
        <w:t xml:space="preserve">Así se lo expresó a Semana.com luego de analizar el borrador del decreto </w:t>
      </w:r>
      <w:proofErr w:type="spellStart"/>
      <w:r w:rsidRPr="002F6F88">
        <w:rPr>
          <w:rFonts w:ascii="Arial" w:eastAsia="Times New Roman" w:hAnsi="Arial" w:cs="Arial"/>
          <w:b/>
          <w:bCs/>
          <w:color w:val="3F3F3F"/>
          <w:sz w:val="19"/>
          <w:lang w:eastAsia="es-ES_tradnl"/>
        </w:rPr>
        <w:t>reglamentario</w:t>
      </w:r>
      <w:r w:rsidRPr="002F6F88">
        <w:rPr>
          <w:rFonts w:ascii="Arial" w:eastAsia="Times New Roman" w:hAnsi="Arial" w:cs="Arial"/>
          <w:color w:val="3F3F3F"/>
          <w:sz w:val="19"/>
          <w:szCs w:val="19"/>
          <w:lang w:eastAsia="es-ES_tradnl"/>
        </w:rPr>
        <w:t>que</w:t>
      </w:r>
      <w:proofErr w:type="spellEnd"/>
      <w:r w:rsidRPr="002F6F88">
        <w:rPr>
          <w:rFonts w:ascii="Arial" w:eastAsia="Times New Roman" w:hAnsi="Arial" w:cs="Arial"/>
          <w:color w:val="3F3F3F"/>
          <w:sz w:val="19"/>
          <w:szCs w:val="19"/>
          <w:lang w:eastAsia="es-ES_tradnl"/>
        </w:rPr>
        <w:t xml:space="preserve"> el Gobierno ha venido diseñando.</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t>Según Cristo,</w:t>
      </w:r>
      <w:r w:rsidRPr="002F6F88">
        <w:rPr>
          <w:rFonts w:ascii="Arial" w:eastAsia="Times New Roman" w:hAnsi="Arial" w:cs="Arial"/>
          <w:color w:val="3F3F3F"/>
          <w:sz w:val="19"/>
          <w:lang w:eastAsia="es-ES_tradnl"/>
        </w:rPr>
        <w:t> </w:t>
      </w:r>
      <w:r w:rsidRPr="002F6F88">
        <w:rPr>
          <w:rFonts w:ascii="Arial" w:eastAsia="Times New Roman" w:hAnsi="Arial" w:cs="Arial"/>
          <w:b/>
          <w:bCs/>
          <w:color w:val="3F3F3F"/>
          <w:sz w:val="19"/>
          <w:lang w:eastAsia="es-ES_tradnl"/>
        </w:rPr>
        <w:t>el decreto debe ser el plan específico para la reparación a las víctimas, y el borrador del documento no es ese plan</w:t>
      </w:r>
      <w:r w:rsidRPr="002F6F88">
        <w:rPr>
          <w:rFonts w:ascii="Arial" w:eastAsia="Times New Roman" w:hAnsi="Arial" w:cs="Arial"/>
          <w:color w:val="3F3F3F"/>
          <w:sz w:val="19"/>
          <w:szCs w:val="19"/>
          <w:lang w:eastAsia="es-ES_tradnl"/>
        </w:rPr>
        <w:t>. “hay que mejorarlo y especificarlo (…) debe definir con precisión cómo serán atendidas las víctimas del conflicto y cómo estarán articuladas las instituciones del Estado”. A poco más de un mes de la aplicación de la ley, eso aún no está definido.</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r>
      <w:r w:rsidRPr="002F6F88">
        <w:rPr>
          <w:rFonts w:ascii="Arial" w:eastAsia="Times New Roman" w:hAnsi="Arial" w:cs="Arial"/>
          <w:color w:val="3F3F3F"/>
          <w:sz w:val="19"/>
          <w:szCs w:val="19"/>
          <w:lang w:eastAsia="es-ES_tradnl"/>
        </w:rPr>
        <w:lastRenderedPageBreak/>
        <w:t> </w:t>
      </w:r>
      <w:r w:rsidRPr="002F6F88">
        <w:rPr>
          <w:rFonts w:ascii="Arial" w:eastAsia="Times New Roman" w:hAnsi="Arial" w:cs="Arial"/>
          <w:color w:val="3F3F3F"/>
          <w:sz w:val="19"/>
          <w:szCs w:val="19"/>
          <w:lang w:eastAsia="es-ES_tradnl"/>
        </w:rPr>
        <w:br/>
      </w:r>
      <w:r w:rsidRPr="002F6F88">
        <w:rPr>
          <w:rFonts w:ascii="Arial" w:eastAsia="Times New Roman" w:hAnsi="Arial" w:cs="Arial"/>
          <w:b/>
          <w:bCs/>
          <w:color w:val="3F3F3F"/>
          <w:sz w:val="19"/>
          <w:lang w:eastAsia="es-ES_tradnl"/>
        </w:rPr>
        <w:t>Los reparos al decreto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t>Además del grueso del articulado, el</w:t>
      </w:r>
      <w:r w:rsidRPr="002F6F88">
        <w:rPr>
          <w:rFonts w:ascii="Arial" w:eastAsia="Times New Roman" w:hAnsi="Arial" w:cs="Arial"/>
          <w:color w:val="3F3F3F"/>
          <w:sz w:val="19"/>
          <w:lang w:eastAsia="es-ES_tradnl"/>
        </w:rPr>
        <w:t> </w:t>
      </w:r>
      <w:r w:rsidRPr="002F6F88">
        <w:rPr>
          <w:rFonts w:ascii="Arial" w:eastAsia="Times New Roman" w:hAnsi="Arial" w:cs="Arial"/>
          <w:b/>
          <w:bCs/>
          <w:color w:val="3F3F3F"/>
          <w:sz w:val="19"/>
          <w:lang w:eastAsia="es-ES_tradnl"/>
        </w:rPr>
        <w:t>decreto reglamentario es quizás el documento más importante de la Ley de Víctimas</w:t>
      </w:r>
      <w:r w:rsidRPr="002F6F88">
        <w:rPr>
          <w:rFonts w:ascii="Arial" w:eastAsia="Times New Roman" w:hAnsi="Arial" w:cs="Arial"/>
          <w:color w:val="3F3F3F"/>
          <w:sz w:val="19"/>
          <w:szCs w:val="19"/>
          <w:lang w:eastAsia="es-ES_tradnl"/>
        </w:rPr>
        <w:t>. Y según el análisis hecho al borrador, el Congreso considera que este puede ser desbordado por los propósitos de la reparación a las víctimas.</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t>Dice la comisión de seguimiento que el borrador del decreto no incluye metas concretas, el presupuesto para alcanzarlas ni los mecanismos de transferencia y ejecución.</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t>Según el senador Juan Fernando Cristo, esto muestra que</w:t>
      </w:r>
      <w:r w:rsidRPr="002F6F88">
        <w:rPr>
          <w:rFonts w:ascii="Arial" w:eastAsia="Times New Roman" w:hAnsi="Arial" w:cs="Arial"/>
          <w:color w:val="3F3F3F"/>
          <w:sz w:val="19"/>
          <w:lang w:eastAsia="es-ES_tradnl"/>
        </w:rPr>
        <w:t> </w:t>
      </w:r>
      <w:r w:rsidRPr="002F6F88">
        <w:rPr>
          <w:rFonts w:ascii="Arial" w:eastAsia="Times New Roman" w:hAnsi="Arial" w:cs="Arial"/>
          <w:b/>
          <w:bCs/>
          <w:color w:val="3F3F3F"/>
          <w:sz w:val="19"/>
          <w:lang w:eastAsia="es-ES_tradnl"/>
        </w:rPr>
        <w:t>algunos ministerios y dependencias del Gobierno, en especial el Ministerio de Hacienda y Planeación Nacional, “aún parecen no notificarse del compromiso</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t>del presidente Juan Manuel Santos con los cuatro millones de víctimas del conflicto”.</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t>Además excluye algunos principios de la Ley de Víctimas, como los de buena fe, reparación integral, coherencia externa e interna y enfoque diferencial.</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t>El borrador del decreto incluye nuevas definiciones y reinterpreta otras que fueron señaladas por el congreso en el diseño de la ley.</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t>Otra de las preocupaciones es que el borrador del decreto señala que las medidas de indemnización y restitución de tierras “serán reglamentados de forma posterior e independiente”.</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t>Para la comisión de seguimiento, esto significa que</w:t>
      </w:r>
      <w:r w:rsidRPr="002F6F88">
        <w:rPr>
          <w:rFonts w:ascii="Arial" w:eastAsia="Times New Roman" w:hAnsi="Arial" w:cs="Arial"/>
          <w:color w:val="3F3F3F"/>
          <w:sz w:val="19"/>
          <w:lang w:eastAsia="es-ES_tradnl"/>
        </w:rPr>
        <w:t> </w:t>
      </w:r>
      <w:r w:rsidRPr="002F6F88">
        <w:rPr>
          <w:rFonts w:ascii="Arial" w:eastAsia="Times New Roman" w:hAnsi="Arial" w:cs="Arial"/>
          <w:b/>
          <w:bCs/>
          <w:color w:val="3F3F3F"/>
          <w:sz w:val="19"/>
          <w:lang w:eastAsia="es-ES_tradnl"/>
        </w:rPr>
        <w:t>la aplicación de la Ley de Víctimas se podría dilatar y sus objetivos posponerse</w:t>
      </w:r>
      <w:r w:rsidRPr="002F6F88">
        <w:rPr>
          <w:rFonts w:ascii="Arial" w:eastAsia="Times New Roman" w:hAnsi="Arial" w:cs="Arial"/>
          <w:color w:val="3F3F3F"/>
          <w:sz w:val="19"/>
          <w:szCs w:val="19"/>
          <w:lang w:eastAsia="es-ES_tradnl"/>
        </w:rPr>
        <w:t>.</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t>Otro de los reparos que hacen en el Congreso es que las nuevas instituciones que crea la ley para su aplicación aún no están plenamente articuladas con el proceso de modernización del Estado que culminó el pasado 4 de noviembre con la firma de cerca de 80 decretos.</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t>Incluso, advierten que</w:t>
      </w:r>
      <w:r w:rsidRPr="002F6F88">
        <w:rPr>
          <w:rFonts w:ascii="Arial" w:eastAsia="Times New Roman" w:hAnsi="Arial" w:cs="Arial"/>
          <w:color w:val="3F3F3F"/>
          <w:sz w:val="19"/>
          <w:lang w:eastAsia="es-ES_tradnl"/>
        </w:rPr>
        <w:t> </w:t>
      </w:r>
      <w:r w:rsidRPr="002F6F88">
        <w:rPr>
          <w:rFonts w:ascii="Arial" w:eastAsia="Times New Roman" w:hAnsi="Arial" w:cs="Arial"/>
          <w:b/>
          <w:bCs/>
          <w:color w:val="3F3F3F"/>
          <w:sz w:val="19"/>
          <w:lang w:eastAsia="es-ES_tradnl"/>
        </w:rPr>
        <w:t>tras esa reforma del Estado aún no se ha instalado el Comité Ejecutivo</w:t>
      </w:r>
      <w:r w:rsidRPr="002F6F88">
        <w:rPr>
          <w:rFonts w:ascii="Arial" w:eastAsia="Times New Roman" w:hAnsi="Arial" w:cs="Arial"/>
          <w:color w:val="3F3F3F"/>
          <w:sz w:val="19"/>
          <w:szCs w:val="19"/>
          <w:lang w:eastAsia="es-ES_tradnl"/>
        </w:rPr>
        <w:t>, encargado de liderar por diez años la política en materia de reparación a las víctimas.</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t>El borrador del decreto establece que todo proceso de restitución de tierras y reubicación de las víctimas debe ser acompañado, por motivos de seguridad, por la fuerza pública, que “se encargará de garantizar la seguridad física de los retornados o reubicados, a través de la presencia del Ejército y la Policía”.</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r>
      <w:r w:rsidRPr="002F6F88">
        <w:rPr>
          <w:rFonts w:ascii="Arial" w:eastAsia="Times New Roman" w:hAnsi="Arial" w:cs="Arial"/>
          <w:b/>
          <w:bCs/>
          <w:color w:val="3F3F3F"/>
          <w:sz w:val="19"/>
          <w:lang w:eastAsia="es-ES_tradnl"/>
        </w:rPr>
        <w:t>Para Cristo, la medida es buena en el papel, pero no se establece cómo funcionará el proceso de restitución</w:t>
      </w:r>
      <w:r w:rsidRPr="002F6F88">
        <w:rPr>
          <w:rFonts w:ascii="Arial" w:eastAsia="Times New Roman" w:hAnsi="Arial" w:cs="Arial"/>
          <w:color w:val="3F3F3F"/>
          <w:sz w:val="19"/>
          <w:szCs w:val="19"/>
          <w:lang w:eastAsia="es-ES_tradnl"/>
        </w:rPr>
        <w:t>. “No establece en qué regiones van a comenzar, cuáles son las zonas prioritarias, de cuántas hectáreas se dispone y tampoco define metas concretas en esta materia”.</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t xml:space="preserve">Otra de las preocupaciones es que en el diseño del decreto el Gobierno nacional no ha consultado </w:t>
      </w:r>
      <w:r w:rsidRPr="002F6F88">
        <w:rPr>
          <w:rFonts w:ascii="Arial" w:eastAsia="Times New Roman" w:hAnsi="Arial" w:cs="Arial"/>
          <w:color w:val="3F3F3F"/>
          <w:sz w:val="19"/>
          <w:szCs w:val="19"/>
          <w:lang w:eastAsia="es-ES_tradnl"/>
        </w:rPr>
        <w:lastRenderedPageBreak/>
        <w:t>con los entes territoriales, encargados de aplicar la Ley de Víctimas en las regiones.</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r>
      <w:r w:rsidRPr="002F6F88">
        <w:rPr>
          <w:rFonts w:ascii="Arial" w:eastAsia="Times New Roman" w:hAnsi="Arial" w:cs="Arial"/>
          <w:b/>
          <w:bCs/>
          <w:color w:val="3F3F3F"/>
          <w:sz w:val="19"/>
          <w:lang w:eastAsia="es-ES_tradnl"/>
        </w:rPr>
        <w:t>La sugerencia que hace el Congreso es “no expedir” el decreto sin antes adelantar un diálogo directo con alcaldes y gobernadores electos</w:t>
      </w:r>
      <w:r w:rsidRPr="002F6F88">
        <w:rPr>
          <w:rFonts w:ascii="Arial" w:eastAsia="Times New Roman" w:hAnsi="Arial" w:cs="Arial"/>
          <w:color w:val="3F3F3F"/>
          <w:sz w:val="19"/>
          <w:szCs w:val="19"/>
          <w:lang w:eastAsia="es-ES_tradnl"/>
        </w:rPr>
        <w:t>. También piden garantizar una mayor participación de las víctimas en la construcción de estos decretos.</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r>
      <w:r w:rsidRPr="002F6F88">
        <w:rPr>
          <w:rFonts w:ascii="Arial" w:eastAsia="Times New Roman" w:hAnsi="Arial" w:cs="Arial"/>
          <w:b/>
          <w:bCs/>
          <w:color w:val="3F3F3F"/>
          <w:sz w:val="19"/>
          <w:lang w:eastAsia="es-ES_tradnl"/>
        </w:rPr>
        <w:t>El 1 de enero empieza la Ley de Víctimas: Gobierno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t>Ante este panorama, el Gobierno ratificó su compromiso con la reparación a las víctimas y la restitución de tierras.</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r>
      <w:r w:rsidRPr="002F6F88">
        <w:rPr>
          <w:rFonts w:ascii="Arial" w:eastAsia="Times New Roman" w:hAnsi="Arial" w:cs="Arial"/>
          <w:b/>
          <w:bCs/>
          <w:color w:val="3F3F3F"/>
          <w:sz w:val="19"/>
          <w:lang w:eastAsia="es-ES_tradnl"/>
        </w:rPr>
        <w:t xml:space="preserve">Juan Carlos </w:t>
      </w:r>
      <w:proofErr w:type="spellStart"/>
      <w:r w:rsidRPr="002F6F88">
        <w:rPr>
          <w:rFonts w:ascii="Arial" w:eastAsia="Times New Roman" w:hAnsi="Arial" w:cs="Arial"/>
          <w:b/>
          <w:bCs/>
          <w:color w:val="3F3F3F"/>
          <w:sz w:val="19"/>
          <w:lang w:eastAsia="es-ES_tradnl"/>
        </w:rPr>
        <w:t>Esguerra</w:t>
      </w:r>
      <w:proofErr w:type="spellEnd"/>
      <w:r w:rsidRPr="002F6F88">
        <w:rPr>
          <w:rFonts w:ascii="Arial" w:eastAsia="Times New Roman" w:hAnsi="Arial" w:cs="Arial"/>
          <w:b/>
          <w:bCs/>
          <w:color w:val="3F3F3F"/>
          <w:sz w:val="19"/>
          <w:lang w:eastAsia="es-ES_tradnl"/>
        </w:rPr>
        <w:t>, ministro de Justicia, se comprometió a atender las observaciones hechas por el Congreso</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t>y afirmó que “todo estará listo” para que la Ley de Víctimas se aplique desde el 1 de enero del año próximo.</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t>“Estamos trabajando intensamente en la elaboración de los decretos que deben reglamentar la ley para que ella puede ponerse en ejecución pronto y con el pie derecho, eso es lo que importa”.</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r>
      <w:r w:rsidRPr="002F6F88">
        <w:rPr>
          <w:rFonts w:ascii="Arial" w:eastAsia="Times New Roman" w:hAnsi="Arial" w:cs="Arial"/>
          <w:b/>
          <w:bCs/>
          <w:color w:val="3F3F3F"/>
          <w:sz w:val="19"/>
          <w:lang w:eastAsia="es-ES_tradnl"/>
        </w:rPr>
        <w:t>Germán Vargas Lleras, ministro del Interior, aseguró que el programa de restitución de tierras ya está avanzado</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t>y que las primeras oficinas se están poniendo en marcha. “Estaremos listos para el 1 de enero”, aseguró.</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r>
      <w:r w:rsidRPr="002F6F88">
        <w:rPr>
          <w:rFonts w:ascii="Arial" w:eastAsia="Times New Roman" w:hAnsi="Arial" w:cs="Arial"/>
          <w:b/>
          <w:bCs/>
          <w:color w:val="3F3F3F"/>
          <w:sz w:val="19"/>
          <w:lang w:eastAsia="es-ES_tradnl"/>
        </w:rPr>
        <w:t>10 de diciembre, los decretos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t>Vargas Lleras también informó que los decretos deben ser expedidos antes del 10 de diciembre, fecha en la cual se vence el plazo para hacerlo.</w:t>
      </w:r>
      <w:r w:rsidRPr="002F6F88">
        <w:rPr>
          <w:rFonts w:ascii="Arial" w:eastAsia="Times New Roman" w:hAnsi="Arial" w:cs="Arial"/>
          <w:color w:val="3F3F3F"/>
          <w:sz w:val="19"/>
          <w:lang w:eastAsia="es-ES_tradnl"/>
        </w:rPr>
        <w:t> </w:t>
      </w:r>
      <w:r w:rsidRPr="002F6F88">
        <w:rPr>
          <w:rFonts w:ascii="Arial" w:eastAsia="Times New Roman" w:hAnsi="Arial" w:cs="Arial"/>
          <w:color w:val="3F3F3F"/>
          <w:sz w:val="19"/>
          <w:szCs w:val="19"/>
          <w:lang w:eastAsia="es-ES_tradnl"/>
        </w:rPr>
        <w:br/>
        <w:t> </w:t>
      </w:r>
      <w:r w:rsidRPr="002F6F88">
        <w:rPr>
          <w:rFonts w:ascii="Arial" w:eastAsia="Times New Roman" w:hAnsi="Arial" w:cs="Arial"/>
          <w:color w:val="3F3F3F"/>
          <w:sz w:val="19"/>
          <w:szCs w:val="19"/>
          <w:lang w:eastAsia="es-ES_tradnl"/>
        </w:rPr>
        <w:br/>
        <w:t>“El 10 de diciembre vencen las facultades para dos cosas: la primera, para expedir el decreto reglamentario en todos los aspectos que va a poner en marcha, a partir del 1 de enero del 2012 la Ley de Víctimas; y, la segunda, para expedir con fuerza de ley los decretos que conciernen a la aplicación de esta misma ley en las comunidades afrocolombianas e indígenas”, reveló el jefe de la cartera política.</w:t>
      </w:r>
    </w:p>
    <w:p w:rsidR="00330EA4" w:rsidRDefault="00330EA4"/>
    <w:sectPr w:rsidR="00330EA4" w:rsidSect="00330E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B5A00"/>
    <w:multiLevelType w:val="multilevel"/>
    <w:tmpl w:val="1E70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F6F88"/>
    <w:rsid w:val="002F6F88"/>
    <w:rsid w:val="00330EA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A4"/>
  </w:style>
  <w:style w:type="paragraph" w:styleId="Ttulo1">
    <w:name w:val="heading 1"/>
    <w:basedOn w:val="Normal"/>
    <w:link w:val="Ttulo1Car"/>
    <w:uiPriority w:val="9"/>
    <w:qFormat/>
    <w:rsid w:val="002F6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6F88"/>
    <w:rPr>
      <w:rFonts w:ascii="Times New Roman" w:eastAsia="Times New Roman" w:hAnsi="Times New Roman" w:cs="Times New Roman"/>
      <w:b/>
      <w:bCs/>
      <w:kern w:val="36"/>
      <w:sz w:val="48"/>
      <w:szCs w:val="48"/>
      <w:lang w:eastAsia="es-ES_tradnl"/>
    </w:rPr>
  </w:style>
  <w:style w:type="character" w:styleId="Hipervnculo">
    <w:name w:val="Hyperlink"/>
    <w:basedOn w:val="Fuentedeprrafopredeter"/>
    <w:uiPriority w:val="99"/>
    <w:semiHidden/>
    <w:unhideWhenUsed/>
    <w:rsid w:val="002F6F88"/>
    <w:rPr>
      <w:color w:val="0000FF"/>
      <w:u w:val="single"/>
    </w:rPr>
  </w:style>
  <w:style w:type="character" w:styleId="Textoennegrita">
    <w:name w:val="Strong"/>
    <w:basedOn w:val="Fuentedeprrafopredeter"/>
    <w:uiPriority w:val="22"/>
    <w:qFormat/>
    <w:rsid w:val="002F6F88"/>
    <w:rPr>
      <w:b/>
      <w:bCs/>
    </w:rPr>
  </w:style>
  <w:style w:type="character" w:customStyle="1" w:styleId="pautefacildescrip">
    <w:name w:val="pautefacildescrip"/>
    <w:basedOn w:val="Fuentedeprrafopredeter"/>
    <w:rsid w:val="002F6F88"/>
  </w:style>
  <w:style w:type="paragraph" w:customStyle="1" w:styleId="textoarticulo">
    <w:name w:val="texto_articulo"/>
    <w:basedOn w:val="Normal"/>
    <w:rsid w:val="002F6F8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2F6F88"/>
  </w:style>
  <w:style w:type="paragraph" w:styleId="Textodeglobo">
    <w:name w:val="Balloon Text"/>
    <w:basedOn w:val="Normal"/>
    <w:link w:val="TextodegloboCar"/>
    <w:uiPriority w:val="99"/>
    <w:semiHidden/>
    <w:unhideWhenUsed/>
    <w:rsid w:val="002F6F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F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787026">
      <w:bodyDiv w:val="1"/>
      <w:marLeft w:val="0"/>
      <w:marRight w:val="0"/>
      <w:marTop w:val="0"/>
      <w:marBottom w:val="0"/>
      <w:divBdr>
        <w:top w:val="none" w:sz="0" w:space="0" w:color="auto"/>
        <w:left w:val="none" w:sz="0" w:space="0" w:color="auto"/>
        <w:bottom w:val="none" w:sz="0" w:space="0" w:color="auto"/>
        <w:right w:val="none" w:sz="0" w:space="0" w:color="auto"/>
      </w:divBdr>
    </w:div>
    <w:div w:id="2068533594">
      <w:bodyDiv w:val="1"/>
      <w:marLeft w:val="0"/>
      <w:marRight w:val="0"/>
      <w:marTop w:val="0"/>
      <w:marBottom w:val="0"/>
      <w:divBdr>
        <w:top w:val="none" w:sz="0" w:space="0" w:color="auto"/>
        <w:left w:val="none" w:sz="0" w:space="0" w:color="auto"/>
        <w:bottom w:val="none" w:sz="0" w:space="0" w:color="auto"/>
        <w:right w:val="none" w:sz="0" w:space="0" w:color="auto"/>
      </w:divBdr>
      <w:divsChild>
        <w:div w:id="973287934">
          <w:marLeft w:val="0"/>
          <w:marRight w:val="0"/>
          <w:marTop w:val="0"/>
          <w:marBottom w:val="0"/>
          <w:divBdr>
            <w:top w:val="none" w:sz="0" w:space="0" w:color="auto"/>
            <w:left w:val="none" w:sz="0" w:space="0" w:color="auto"/>
            <w:bottom w:val="none" w:sz="0" w:space="0" w:color="auto"/>
            <w:right w:val="none" w:sz="0" w:space="0" w:color="auto"/>
          </w:divBdr>
          <w:divsChild>
            <w:div w:id="1135223605">
              <w:marLeft w:val="0"/>
              <w:marRight w:val="0"/>
              <w:marTop w:val="0"/>
              <w:marBottom w:val="0"/>
              <w:divBdr>
                <w:top w:val="none" w:sz="0" w:space="0" w:color="auto"/>
                <w:left w:val="none" w:sz="0" w:space="0" w:color="auto"/>
                <w:bottom w:val="none" w:sz="0" w:space="0" w:color="auto"/>
                <w:right w:val="none" w:sz="0" w:space="0" w:color="auto"/>
              </w:divBdr>
              <w:divsChild>
                <w:div w:id="1708141603">
                  <w:marLeft w:val="0"/>
                  <w:marRight w:val="0"/>
                  <w:marTop w:val="0"/>
                  <w:marBottom w:val="0"/>
                  <w:divBdr>
                    <w:top w:val="none" w:sz="0" w:space="0" w:color="auto"/>
                    <w:left w:val="none" w:sz="0" w:space="0" w:color="auto"/>
                    <w:bottom w:val="none" w:sz="0" w:space="0" w:color="auto"/>
                    <w:right w:val="none" w:sz="0" w:space="0" w:color="auto"/>
                  </w:divBdr>
                  <w:divsChild>
                    <w:div w:id="454181285">
                      <w:marLeft w:val="0"/>
                      <w:marRight w:val="0"/>
                      <w:marTop w:val="204"/>
                      <w:marBottom w:val="136"/>
                      <w:divBdr>
                        <w:top w:val="none" w:sz="0" w:space="0" w:color="auto"/>
                        <w:left w:val="none" w:sz="0" w:space="0" w:color="auto"/>
                        <w:bottom w:val="none" w:sz="0" w:space="0" w:color="auto"/>
                        <w:right w:val="none" w:sz="0" w:space="0" w:color="auto"/>
                      </w:divBdr>
                      <w:divsChild>
                        <w:div w:id="10857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s.us.e-planning.net/ei/3/58d6/5a7063e22dde9d6f?rnd=0.2721148484852165&amp;pb=2473fcb18f073d7f&amp;fi=5286fffc64f81268&amp;ki=23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s.us.e-planning.net/ei/3/58d6/5a7063e22dde9d6f?rnd=0.2721148484852165&amp;pb=2473fcb18f073d7f&amp;fi=5286fffc64f81268&amp;ki=2370" TargetMode="External"/><Relationship Id="rId12" Type="http://schemas.openxmlformats.org/officeDocument/2006/relationships/hyperlink" Target="http://ads.us.e-planning.net/ei/3/58d6/5a7063e22dde9d6f?rnd=0.2721148484852165&amp;pb=1adc5c80adad0d60&amp;fi=5286fffc64f81268&amp;ki=2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ds.us.e-planning.net/ei/3/58d6/5a7063e22dde9d6f?rnd=0.2721148484852165&amp;pb=1adc5c80adad0d60&amp;fi=5286fffc64f81268&amp;ki=284" TargetMode="External"/><Relationship Id="rId5" Type="http://schemas.openxmlformats.org/officeDocument/2006/relationships/hyperlink" Target="http://www.pautefacil.com/?utm_source=PF&amp;utm_medium=banner&amp;utm_campaign=caja" TargetMode="External"/><Relationship Id="rId10" Type="http://schemas.openxmlformats.org/officeDocument/2006/relationships/hyperlink" Target="http://ads.us.e-planning.net/ei/3/58d6/5a7063e22dde9d6f?rnd=0.2721148484852165&amp;pb=e6f7f48e25e9f4bc&amp;fi=5286fffc64f81268&amp;ki=9373" TargetMode="External"/><Relationship Id="rId4" Type="http://schemas.openxmlformats.org/officeDocument/2006/relationships/webSettings" Target="webSettings.xml"/><Relationship Id="rId9" Type="http://schemas.openxmlformats.org/officeDocument/2006/relationships/hyperlink" Target="http://ads.us.e-planning.net/ei/3/58d6/5a7063e22dde9d6f?rnd=0.2721148484852165&amp;pb=e6f7f48e25e9f4bc&amp;fi=5286fffc64f81268&amp;ki=937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6378</Characters>
  <Application>Microsoft Office Word</Application>
  <DocSecurity>0</DocSecurity>
  <Lines>53</Lines>
  <Paragraphs>15</Paragraphs>
  <ScaleCrop>false</ScaleCrop>
  <Company>Windows uE</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2011-11-25T02:26:00Z</dcterms:created>
  <dcterms:modified xsi:type="dcterms:W3CDTF">2011-11-25T02:26:00Z</dcterms:modified>
</cp:coreProperties>
</file>